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A408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DA408A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857622" w:rsidRDefault="00857622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</w:t>
      </w:r>
    </w:p>
    <w:p w:rsidR="007567F8" w:rsidRDefault="007567F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558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4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 w:rsidRPr="0001475A"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 w:rsidRPr="0001475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1D1DC6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1DC6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</w:t>
      </w:r>
      <w:r w:rsidR="0095282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A408A" w:rsidRDefault="00DA408A" w:rsidP="00DA408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1" w:type="dxa"/>
        <w:jc w:val="center"/>
        <w:tblLook w:val="01E0" w:firstRow="1" w:lastRow="1" w:firstColumn="1" w:lastColumn="1" w:noHBand="0" w:noVBand="0"/>
      </w:tblPr>
      <w:tblGrid>
        <w:gridCol w:w="2576"/>
        <w:gridCol w:w="6825"/>
      </w:tblGrid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E62F0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</w:t>
            </w:r>
            <w:r w:rsidR="00E62F0A">
              <w:rPr>
                <w:rFonts w:ascii="Times New Roman" w:hAnsi="Times New Roman"/>
                <w:sz w:val="28"/>
                <w:szCs w:val="28"/>
              </w:rPr>
              <w:t xml:space="preserve">енный исполнитель Подпрограммы </w:t>
            </w:r>
          </w:p>
          <w:p w:rsidR="00E62F0A" w:rsidRPr="00E62F0A" w:rsidRDefault="00E62F0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A408A" w:rsidRDefault="00E62F0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</w:t>
            </w:r>
            <w:r w:rsidR="001D1557">
              <w:rPr>
                <w:rFonts w:ascii="Times New Roman" w:hAnsi="Times New Roman"/>
                <w:sz w:val="28"/>
                <w:szCs w:val="28"/>
              </w:rPr>
              <w:t>од</w:t>
            </w:r>
            <w:r w:rsidR="00B06017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</w:tcPr>
          <w:p w:rsidR="00E62F0A" w:rsidRPr="00B631BB" w:rsidRDefault="00E62F0A" w:rsidP="00E62F0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E62F0A" w:rsidRPr="00E62F0A" w:rsidRDefault="00E62F0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  <w:p w:rsidR="00E62F0A" w:rsidRDefault="00E62F0A" w:rsidP="00E62F0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 округа</w:t>
            </w:r>
          </w:p>
          <w:p w:rsidR="00E62F0A" w:rsidRDefault="00E62F0A" w:rsidP="00E62F0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территориальные отделы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825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 и территориальными отделами 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825" w:type="dxa"/>
          </w:tcPr>
          <w:p w:rsidR="00DA408A" w:rsidRDefault="00DA408A" w:rsidP="00DA408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DA408A" w:rsidRDefault="00DA408A" w:rsidP="00DA408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A408A" w:rsidTr="00952826">
        <w:trPr>
          <w:trHeight w:val="1034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952826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  <w:hideMark/>
          </w:tcPr>
          <w:p w:rsidR="00DA408A" w:rsidRPr="00BE35FE" w:rsidRDefault="00BE35FE" w:rsidP="007567F8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E3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</w:t>
            </w:r>
            <w:r w:rsidR="007567F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E3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отремонтированных (замененных) осветительных и установочных приборов уличного освещения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</w:tcPr>
          <w:p w:rsidR="00DA408A" w:rsidRDefault="00B06017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A408A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  <w:hideMark/>
          </w:tcPr>
          <w:p w:rsidR="00DA408A" w:rsidRDefault="007A7BA3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подп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рограмма реализуется в один этап -</w:t>
            </w:r>
          </w:p>
          <w:p w:rsidR="00DA408A" w:rsidRDefault="00DA408A" w:rsidP="00F05807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202</w:t>
            </w:r>
            <w:r w:rsidR="00F0580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– 202</w:t>
            </w:r>
            <w:r w:rsidR="00F0580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3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годы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825" w:type="dxa"/>
          </w:tcPr>
          <w:p w:rsidR="00F05807" w:rsidRDefault="00DA408A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7A7BA3" w:rsidRPr="00FB3106"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рограммы составит </w:t>
            </w:r>
            <w:r w:rsidR="00F05807">
              <w:rPr>
                <w:rFonts w:ascii="Times New Roman" w:hAnsi="Times New Roman"/>
                <w:sz w:val="28"/>
                <w:szCs w:val="28"/>
              </w:rPr>
              <w:t>155149,29</w:t>
            </w:r>
            <w:r w:rsidR="00F05807" w:rsidRPr="0047402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  <w:r w:rsidR="00F058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0,00 тыс. рублей</w:t>
            </w:r>
            <w:r w:rsidR="007567F8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05807" w:rsidRPr="0047402F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0,00 тыс. рублей</w:t>
            </w:r>
            <w:r w:rsidR="007567F8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155149,29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7567F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F05807" w:rsidRPr="0047402F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57006,18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7567F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 Ставропольского края – 0,00 тыс. рублей;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</w:t>
            </w:r>
            <w:r w:rsidR="007567F8">
              <w:rPr>
                <w:rFonts w:ascii="Times New Roman" w:hAnsi="Times New Roman"/>
                <w:sz w:val="28"/>
                <w:szCs w:val="28"/>
              </w:rPr>
              <w:t>ого края – 57006,18 тыс. рублей;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/>
                <w:sz w:val="28"/>
                <w:szCs w:val="28"/>
              </w:rPr>
              <w:t>47518,97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 за счет средств: федерального бюджета – 0,00 тыс. рублей</w:t>
            </w:r>
            <w:r w:rsidR="007567F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0,00 тыс. рублей;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47518,97 тыс. рублей,</w:t>
            </w:r>
          </w:p>
          <w:p w:rsidR="00F05807" w:rsidRPr="0047402F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50624,14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</w:p>
          <w:p w:rsidR="00F05807" w:rsidRDefault="00F05807" w:rsidP="007567F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0,00 тыс. рублей;</w:t>
            </w:r>
          </w:p>
          <w:p w:rsidR="00DA408A" w:rsidRDefault="00F05807" w:rsidP="007567F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50624,14 тыс. рублей</w:t>
            </w:r>
          </w:p>
          <w:p w:rsidR="00DA408A" w:rsidRDefault="00DA408A" w:rsidP="00A873F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6825" w:type="dxa"/>
            <w:hideMark/>
          </w:tcPr>
          <w:p w:rsidR="00DA408A" w:rsidRDefault="00DA408A" w:rsidP="00DA408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снижение процента неработающих светильников уличного освещения</w:t>
            </w:r>
          </w:p>
        </w:tc>
      </w:tr>
    </w:tbl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1.Содержание проблемы, обоснование необходимости ее решения программно-целевым методом</w:t>
      </w: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7A7BA3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программа разработана исходя из требований Федерального закона «Об общих принципах организации местного самоуправления в Российской Федерации», СНиП РФ 23-05-95 «Естественное и искусственное освещение» 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осуществляется работа по содержанию и текущему ремонту существующих линий уличного освещения. Для капитального ремонта, реконструкции и строительства новых линий освещения необходимо выделение средств. В связи с </w:t>
      </w:r>
      <w:proofErr w:type="gramStart"/>
      <w:r>
        <w:rPr>
          <w:rFonts w:ascii="Times New Roman" w:hAnsi="Times New Roman"/>
          <w:sz w:val="28"/>
          <w:szCs w:val="28"/>
        </w:rPr>
        <w:t>вышеуказанным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подпрограмма содержание и модернизация уличного освещения Шпаковского муниципального округа содержит следующие направления: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Ремонт систем наружного освещения по существующим опорам и линиям с восстановлением неработающих </w:t>
      </w:r>
      <w:proofErr w:type="spellStart"/>
      <w:r>
        <w:rPr>
          <w:rFonts w:ascii="Times New Roman" w:hAnsi="Times New Roman"/>
          <w:sz w:val="28"/>
          <w:szCs w:val="28"/>
        </w:rPr>
        <w:t>светоточек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заменой морально устаревших светильников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Строительство новых, реконструкцию и модернизацию существующих систем наружного освещения с применением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технологий и материалов. 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улучшения состояния сетей уличного освещения, ликвидации обрывов и коротких замыканий, повышения электробезопасности для окружающих необходимо выполнить следующие первоочередные мероприятия:</w:t>
      </w:r>
    </w:p>
    <w:p w:rsidR="006A45CE" w:rsidRDefault="006A45CE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408A">
        <w:rPr>
          <w:rFonts w:ascii="Times New Roman" w:hAnsi="Times New Roman"/>
          <w:sz w:val="28"/>
          <w:szCs w:val="28"/>
        </w:rPr>
        <w:t>производить ежегодно выборочную замен</w:t>
      </w:r>
      <w:r>
        <w:rPr>
          <w:rFonts w:ascii="Times New Roman" w:hAnsi="Times New Roman"/>
          <w:sz w:val="28"/>
          <w:szCs w:val="28"/>
        </w:rPr>
        <w:t xml:space="preserve">у изношенного голого провода; 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при замене изношенного провода одновременно применять современные самонесущий провод СИП.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Предпочтение отдается источникам света с высокой световой отдачей, низким электропотреблением. </w:t>
      </w:r>
      <w:proofErr w:type="gramStart"/>
      <w:r>
        <w:rPr>
          <w:rFonts w:ascii="Times New Roman" w:hAnsi="Times New Roman"/>
          <w:sz w:val="28"/>
          <w:szCs w:val="28"/>
        </w:rPr>
        <w:t>Исходя из параметров состояния светильников необходимо в плановом порядке произвести</w:t>
      </w:r>
      <w:proofErr w:type="gramEnd"/>
      <w:r>
        <w:rPr>
          <w:rFonts w:ascii="Times New Roman" w:hAnsi="Times New Roman"/>
          <w:sz w:val="28"/>
          <w:szCs w:val="28"/>
        </w:rPr>
        <w:t xml:space="preserve"> их замену. Требуется массовая замена светильников с переводом 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экономичные светодиодные. При этом достигается реальная экономия электрической энергии. В результате проведенного анализа сформирован перечень объектов уличного освещения подлежащих модернизации.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A408A" w:rsidRDefault="006C62B4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9709B1">
        <w:rPr>
          <w:rFonts w:ascii="Times New Roman" w:hAnsi="Times New Roman"/>
          <w:sz w:val="28"/>
          <w:szCs w:val="28"/>
        </w:rPr>
        <w:t>З</w:t>
      </w:r>
      <w:r w:rsidR="00DA408A">
        <w:rPr>
          <w:rFonts w:ascii="Times New Roman" w:hAnsi="Times New Roman"/>
          <w:sz w:val="28"/>
          <w:szCs w:val="28"/>
        </w:rPr>
        <w:t xml:space="preserve">адачи, индикаторы достижения цели Программы,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DA408A" w:rsidRDefault="00DA408A" w:rsidP="00EC6766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Cell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решение следующей задачи</w:t>
      </w:r>
      <w:r w:rsidR="009709B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>: освещение улично-дорожной сети, общественных территорий для безопасности движения транспорта и пешеходов</w:t>
      </w:r>
    </w:p>
    <w:p w:rsidR="00F57B13" w:rsidRPr="0001475A" w:rsidRDefault="00F57B13" w:rsidP="00F57B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475A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01475A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5774AE" w:rsidRPr="0001475A">
        <w:rPr>
          <w:rFonts w:ascii="Times New Roman" w:hAnsi="Times New Roman"/>
          <w:sz w:val="28"/>
          <w:szCs w:val="28"/>
        </w:rPr>
        <w:t xml:space="preserve">достижения </w:t>
      </w:r>
      <w:r w:rsidRPr="0001475A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01475A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F57B13" w:rsidRPr="00597558" w:rsidRDefault="00F57B13" w:rsidP="00F57B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475A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EA3A58" w:rsidRPr="0001475A">
        <w:rPr>
          <w:rFonts w:ascii="Times New Roman" w:hAnsi="Times New Roman"/>
          <w:sz w:val="28"/>
          <w:szCs w:val="28"/>
        </w:rPr>
        <w:t>,</w:t>
      </w:r>
      <w:r w:rsidRPr="0001475A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6A45CE" w:rsidRDefault="006A45CE" w:rsidP="00EC67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Ресурсное обеспечение Подпрограммы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410EB" w:rsidRDefault="006410EB" w:rsidP="006410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B3106">
        <w:rPr>
          <w:rFonts w:ascii="Times New Roman" w:hAnsi="Times New Roman"/>
          <w:sz w:val="28"/>
          <w:szCs w:val="28"/>
        </w:rPr>
        <w:t xml:space="preserve">бщий объем финансирования подпрограммы составит </w:t>
      </w:r>
      <w:r>
        <w:rPr>
          <w:rFonts w:ascii="Times New Roman" w:hAnsi="Times New Roman"/>
          <w:sz w:val="28"/>
          <w:szCs w:val="28"/>
        </w:rPr>
        <w:t>155149,29</w:t>
      </w:r>
      <w:r w:rsidRPr="0047402F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410EB" w:rsidRDefault="006410EB" w:rsidP="006410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7567F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410EB" w:rsidRPr="0047402F" w:rsidRDefault="006410EB" w:rsidP="006410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</w:t>
      </w:r>
      <w:r w:rsidR="007567F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155149,29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7567F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6410EB" w:rsidRPr="0047402F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57006,18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</w:t>
      </w:r>
      <w:r w:rsidR="007567F8">
        <w:rPr>
          <w:rFonts w:ascii="Times New Roman" w:hAnsi="Times New Roman"/>
          <w:sz w:val="28"/>
          <w:szCs w:val="28"/>
        </w:rPr>
        <w:t>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57006,18 тыс. рублей</w:t>
      </w:r>
      <w:r w:rsidR="007567F8">
        <w:rPr>
          <w:rFonts w:ascii="Times New Roman" w:hAnsi="Times New Roman"/>
          <w:sz w:val="28"/>
          <w:szCs w:val="28"/>
        </w:rPr>
        <w:t>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2</w:t>
      </w:r>
      <w:r w:rsidRPr="0047402F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47518,97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02F">
        <w:rPr>
          <w:rFonts w:ascii="Times New Roman" w:hAnsi="Times New Roman"/>
          <w:sz w:val="28"/>
          <w:szCs w:val="28"/>
        </w:rPr>
        <w:t xml:space="preserve">тыс. рублей, </w:t>
      </w:r>
      <w:r>
        <w:rPr>
          <w:rFonts w:ascii="Times New Roman" w:hAnsi="Times New Roman"/>
          <w:sz w:val="28"/>
          <w:szCs w:val="28"/>
        </w:rPr>
        <w:t xml:space="preserve"> в том числе за счет средств: федерального бюджета – 0,00 тыс. рублей;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47518,97 тыс. рублей</w:t>
      </w:r>
      <w:r w:rsidR="007567F8">
        <w:rPr>
          <w:rFonts w:ascii="Times New Roman" w:hAnsi="Times New Roman"/>
          <w:sz w:val="28"/>
          <w:szCs w:val="28"/>
        </w:rPr>
        <w:t>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7402F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50624,14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рублей;</w:t>
      </w:r>
    </w:p>
    <w:p w:rsidR="006410EB" w:rsidRDefault="006410EB" w:rsidP="006410E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рублей;</w:t>
      </w:r>
    </w:p>
    <w:p w:rsidR="00DA408A" w:rsidRDefault="006410EB" w:rsidP="006410EB">
      <w:pPr>
        <w:widowControl w:val="0"/>
        <w:autoSpaceDE w:val="0"/>
        <w:autoSpaceDN w:val="0"/>
        <w:adjustRightInd w:val="0"/>
        <w:ind w:righ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 Шпаковского муниципального округа Ставропольского края – </w:t>
      </w:r>
      <w:r>
        <w:rPr>
          <w:rFonts w:ascii="Times New Roman" w:hAnsi="Times New Roman"/>
          <w:sz w:val="28"/>
          <w:szCs w:val="28"/>
        </w:rPr>
        <w:lastRenderedPageBreak/>
        <w:t>50624,14 тыс. рублей</w:t>
      </w:r>
      <w:r w:rsidR="00DA408A" w:rsidRPr="008F1FEA"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представлено в приложении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D0567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Характеристика основных мероприятий Подпрограммы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по содержанию уличного освещения включает:</w:t>
      </w:r>
    </w:p>
    <w:p w:rsidR="00DA408A" w:rsidRDefault="00DA408A" w:rsidP="00EC676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</w:t>
      </w:r>
      <w:r w:rsidR="001D541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электроэнергии уличного освещения;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осмотр объектов наружного освещения в темное время суток для определения неработающих светильников и принятию мер по их включению;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</w:t>
      </w:r>
      <w:r w:rsidR="001D541B">
        <w:rPr>
          <w:sz w:val="28"/>
          <w:szCs w:val="28"/>
        </w:rPr>
        <w:t>у</w:t>
      </w:r>
      <w:r>
        <w:rPr>
          <w:sz w:val="28"/>
          <w:szCs w:val="28"/>
        </w:rPr>
        <w:t xml:space="preserve"> электрических ламп, вышедших из строя;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плановые  и внеплановые  осмотры установок наружного освещения, с целью выявления не горящих светильников, повреждений и т.д.;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протирание светильников, надзор за исправностью оборудования и сооружений;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повреждений линий освещения, осветительной арматуры и оборудования;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оперативное устранение неисправностей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внеочередные послеаварийные проверки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осветительной арматуры;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проводов и растяжек в пределах пролета между опорами;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кабеля местами и участками.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основных мероприятий Подпрограммы позволит </w:t>
      </w:r>
      <w:r w:rsidR="00FD133E">
        <w:rPr>
          <w:rFonts w:ascii="Times New Roman" w:hAnsi="Times New Roman"/>
          <w:sz w:val="28"/>
          <w:szCs w:val="28"/>
        </w:rPr>
        <w:t>снизить процент неработающих светильников уличного освещения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</w:t>
      </w:r>
      <w:r w:rsidR="006A45CE">
        <w:rPr>
          <w:rFonts w:ascii="Times New Roman" w:hAnsi="Times New Roman"/>
          <w:sz w:val="28"/>
          <w:szCs w:val="28"/>
        </w:rPr>
        <w:t>тий Подпрограммы представлен 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D0567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DA408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08A" w:rsidRDefault="00DA408A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567F8" w:rsidRDefault="007567F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DA408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6D" w:rsidRDefault="00BD286D" w:rsidP="000E0390">
      <w:r>
        <w:separator/>
      </w:r>
    </w:p>
  </w:endnote>
  <w:endnote w:type="continuationSeparator" w:id="0">
    <w:p w:rsidR="00BD286D" w:rsidRDefault="00BD286D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6D" w:rsidRDefault="00BD286D" w:rsidP="000E0390">
      <w:r>
        <w:separator/>
      </w:r>
    </w:p>
  </w:footnote>
  <w:footnote w:type="continuationSeparator" w:id="0">
    <w:p w:rsidR="00BD286D" w:rsidRDefault="00BD286D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7F8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0E0F"/>
    <w:rsid w:val="0000754B"/>
    <w:rsid w:val="00013D63"/>
    <w:rsid w:val="0001475A"/>
    <w:rsid w:val="0002102C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2A9B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97397"/>
    <w:rsid w:val="001A24DB"/>
    <w:rsid w:val="001C7BFA"/>
    <w:rsid w:val="001D1557"/>
    <w:rsid w:val="001D1DC6"/>
    <w:rsid w:val="001D541B"/>
    <w:rsid w:val="001E67B3"/>
    <w:rsid w:val="001F4CF9"/>
    <w:rsid w:val="001F53C6"/>
    <w:rsid w:val="00201379"/>
    <w:rsid w:val="00215B9A"/>
    <w:rsid w:val="00216608"/>
    <w:rsid w:val="00220F93"/>
    <w:rsid w:val="00252DDD"/>
    <w:rsid w:val="00274D14"/>
    <w:rsid w:val="0027735F"/>
    <w:rsid w:val="0027737E"/>
    <w:rsid w:val="0028543C"/>
    <w:rsid w:val="002A6F6E"/>
    <w:rsid w:val="002B797F"/>
    <w:rsid w:val="002C3558"/>
    <w:rsid w:val="002D11BB"/>
    <w:rsid w:val="002E14D6"/>
    <w:rsid w:val="002E193A"/>
    <w:rsid w:val="002E3027"/>
    <w:rsid w:val="002E7D71"/>
    <w:rsid w:val="00302B94"/>
    <w:rsid w:val="00335115"/>
    <w:rsid w:val="0035741F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6420"/>
    <w:rsid w:val="00447001"/>
    <w:rsid w:val="0045259B"/>
    <w:rsid w:val="00462570"/>
    <w:rsid w:val="00470708"/>
    <w:rsid w:val="00471BBA"/>
    <w:rsid w:val="00471E11"/>
    <w:rsid w:val="00474BBA"/>
    <w:rsid w:val="004B0064"/>
    <w:rsid w:val="004B5425"/>
    <w:rsid w:val="004C66E8"/>
    <w:rsid w:val="004D2ECB"/>
    <w:rsid w:val="004D546A"/>
    <w:rsid w:val="0051185F"/>
    <w:rsid w:val="005131BD"/>
    <w:rsid w:val="00516A2B"/>
    <w:rsid w:val="00522B05"/>
    <w:rsid w:val="00523136"/>
    <w:rsid w:val="00524938"/>
    <w:rsid w:val="00525FE9"/>
    <w:rsid w:val="0055036D"/>
    <w:rsid w:val="005520E9"/>
    <w:rsid w:val="005774AE"/>
    <w:rsid w:val="005876FD"/>
    <w:rsid w:val="00591405"/>
    <w:rsid w:val="005930A4"/>
    <w:rsid w:val="00597558"/>
    <w:rsid w:val="005A13C2"/>
    <w:rsid w:val="005A6A63"/>
    <w:rsid w:val="005A7CF5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410EB"/>
    <w:rsid w:val="00653415"/>
    <w:rsid w:val="006610F6"/>
    <w:rsid w:val="006635F6"/>
    <w:rsid w:val="00667F13"/>
    <w:rsid w:val="00673259"/>
    <w:rsid w:val="00676C52"/>
    <w:rsid w:val="00680B9E"/>
    <w:rsid w:val="00693B1C"/>
    <w:rsid w:val="006A45CE"/>
    <w:rsid w:val="006B4D08"/>
    <w:rsid w:val="006B67FA"/>
    <w:rsid w:val="006C4B45"/>
    <w:rsid w:val="006C62B4"/>
    <w:rsid w:val="006D180B"/>
    <w:rsid w:val="006D2211"/>
    <w:rsid w:val="006D2A16"/>
    <w:rsid w:val="006D379E"/>
    <w:rsid w:val="006D7B41"/>
    <w:rsid w:val="006E38E4"/>
    <w:rsid w:val="00712D5A"/>
    <w:rsid w:val="00713C84"/>
    <w:rsid w:val="00716C89"/>
    <w:rsid w:val="00725620"/>
    <w:rsid w:val="0073342E"/>
    <w:rsid w:val="00741B40"/>
    <w:rsid w:val="007467A3"/>
    <w:rsid w:val="007567F8"/>
    <w:rsid w:val="007672FF"/>
    <w:rsid w:val="007747D1"/>
    <w:rsid w:val="007753ED"/>
    <w:rsid w:val="00781FFE"/>
    <w:rsid w:val="00782762"/>
    <w:rsid w:val="007902E9"/>
    <w:rsid w:val="00793ABC"/>
    <w:rsid w:val="00797818"/>
    <w:rsid w:val="007A1EDE"/>
    <w:rsid w:val="007A2856"/>
    <w:rsid w:val="007A6FF6"/>
    <w:rsid w:val="007A7BA3"/>
    <w:rsid w:val="007B5793"/>
    <w:rsid w:val="007B5936"/>
    <w:rsid w:val="007B6E4F"/>
    <w:rsid w:val="007C1177"/>
    <w:rsid w:val="007D79EE"/>
    <w:rsid w:val="007F17B6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57622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D71E1"/>
    <w:rsid w:val="008E46DD"/>
    <w:rsid w:val="008E55A2"/>
    <w:rsid w:val="008F1FEA"/>
    <w:rsid w:val="0090038F"/>
    <w:rsid w:val="00905669"/>
    <w:rsid w:val="00926DD3"/>
    <w:rsid w:val="009303E8"/>
    <w:rsid w:val="00931A4E"/>
    <w:rsid w:val="00935179"/>
    <w:rsid w:val="009438FB"/>
    <w:rsid w:val="00952826"/>
    <w:rsid w:val="00952E35"/>
    <w:rsid w:val="0095782F"/>
    <w:rsid w:val="00967773"/>
    <w:rsid w:val="009709B1"/>
    <w:rsid w:val="009715E2"/>
    <w:rsid w:val="00976734"/>
    <w:rsid w:val="00985A3A"/>
    <w:rsid w:val="009A1F3B"/>
    <w:rsid w:val="009B2104"/>
    <w:rsid w:val="009C3381"/>
    <w:rsid w:val="009C3DC1"/>
    <w:rsid w:val="009F42AC"/>
    <w:rsid w:val="00A04FEE"/>
    <w:rsid w:val="00A13A2D"/>
    <w:rsid w:val="00A873F8"/>
    <w:rsid w:val="00A971E3"/>
    <w:rsid w:val="00AA5475"/>
    <w:rsid w:val="00AA6734"/>
    <w:rsid w:val="00AB6B8E"/>
    <w:rsid w:val="00AB7170"/>
    <w:rsid w:val="00AB7CE6"/>
    <w:rsid w:val="00B03DC3"/>
    <w:rsid w:val="00B04B82"/>
    <w:rsid w:val="00B06017"/>
    <w:rsid w:val="00B12848"/>
    <w:rsid w:val="00B1416F"/>
    <w:rsid w:val="00B14332"/>
    <w:rsid w:val="00B3420E"/>
    <w:rsid w:val="00B34AD8"/>
    <w:rsid w:val="00B41E0F"/>
    <w:rsid w:val="00B51A4B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D286D"/>
    <w:rsid w:val="00BE35FE"/>
    <w:rsid w:val="00BF1E24"/>
    <w:rsid w:val="00C352E1"/>
    <w:rsid w:val="00C41853"/>
    <w:rsid w:val="00C41AD8"/>
    <w:rsid w:val="00C41B96"/>
    <w:rsid w:val="00C42454"/>
    <w:rsid w:val="00C478E1"/>
    <w:rsid w:val="00C62417"/>
    <w:rsid w:val="00C62F59"/>
    <w:rsid w:val="00C63086"/>
    <w:rsid w:val="00C72B42"/>
    <w:rsid w:val="00C84CEC"/>
    <w:rsid w:val="00C90E45"/>
    <w:rsid w:val="00CA117E"/>
    <w:rsid w:val="00CB6503"/>
    <w:rsid w:val="00CC46DC"/>
    <w:rsid w:val="00CD1720"/>
    <w:rsid w:val="00CF38EE"/>
    <w:rsid w:val="00D05675"/>
    <w:rsid w:val="00D1266C"/>
    <w:rsid w:val="00D3389F"/>
    <w:rsid w:val="00D436DD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A408A"/>
    <w:rsid w:val="00DB2F71"/>
    <w:rsid w:val="00DC3E35"/>
    <w:rsid w:val="00DC51D6"/>
    <w:rsid w:val="00DD20C2"/>
    <w:rsid w:val="00DD3AA4"/>
    <w:rsid w:val="00DF302E"/>
    <w:rsid w:val="00DF4161"/>
    <w:rsid w:val="00E00108"/>
    <w:rsid w:val="00E05C39"/>
    <w:rsid w:val="00E1137F"/>
    <w:rsid w:val="00E21C43"/>
    <w:rsid w:val="00E22C11"/>
    <w:rsid w:val="00E3170C"/>
    <w:rsid w:val="00E35FA5"/>
    <w:rsid w:val="00E52B1C"/>
    <w:rsid w:val="00E62F0A"/>
    <w:rsid w:val="00E66120"/>
    <w:rsid w:val="00E72E44"/>
    <w:rsid w:val="00E8319B"/>
    <w:rsid w:val="00E93081"/>
    <w:rsid w:val="00E93E99"/>
    <w:rsid w:val="00EA3A58"/>
    <w:rsid w:val="00EB1603"/>
    <w:rsid w:val="00EB2C8D"/>
    <w:rsid w:val="00EB71BA"/>
    <w:rsid w:val="00EC0FDA"/>
    <w:rsid w:val="00EC14DD"/>
    <w:rsid w:val="00EC2EA0"/>
    <w:rsid w:val="00EC6766"/>
    <w:rsid w:val="00EE76B0"/>
    <w:rsid w:val="00F02BC8"/>
    <w:rsid w:val="00F05807"/>
    <w:rsid w:val="00F07E1F"/>
    <w:rsid w:val="00F22230"/>
    <w:rsid w:val="00F23DB5"/>
    <w:rsid w:val="00F31DCB"/>
    <w:rsid w:val="00F33AC4"/>
    <w:rsid w:val="00F47A5A"/>
    <w:rsid w:val="00F57B13"/>
    <w:rsid w:val="00F60B58"/>
    <w:rsid w:val="00F65897"/>
    <w:rsid w:val="00F96B61"/>
    <w:rsid w:val="00FB10E0"/>
    <w:rsid w:val="00FB3106"/>
    <w:rsid w:val="00FB7879"/>
    <w:rsid w:val="00FB7EC0"/>
    <w:rsid w:val="00FC79AD"/>
    <w:rsid w:val="00FD07A5"/>
    <w:rsid w:val="00FD133E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9E3A-1B0C-4A75-9503-CE8239CD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21</cp:revision>
  <cp:lastPrinted>2024-01-23T13:30:00Z</cp:lastPrinted>
  <dcterms:created xsi:type="dcterms:W3CDTF">2023-08-31T12:30:00Z</dcterms:created>
  <dcterms:modified xsi:type="dcterms:W3CDTF">2024-01-23T13:30:00Z</dcterms:modified>
</cp:coreProperties>
</file>